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4E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50F">
        <w:rPr>
          <w:rFonts w:ascii="Times New Roman" w:hAnsi="Times New Roman" w:cs="Times New Roman"/>
          <w:b/>
          <w:sz w:val="24"/>
          <w:szCs w:val="24"/>
        </w:rPr>
        <w:t xml:space="preserve">ZÁRÓVIZSGA </w:t>
      </w:r>
      <w:r w:rsidR="00502590">
        <w:rPr>
          <w:rFonts w:ascii="Times New Roman" w:hAnsi="Times New Roman" w:cs="Times New Roman"/>
          <w:b/>
          <w:sz w:val="24"/>
          <w:szCs w:val="24"/>
        </w:rPr>
        <w:t>témakörök</w:t>
      </w:r>
    </w:p>
    <w:p w:rsidR="000920C2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450F">
        <w:rPr>
          <w:rFonts w:ascii="Times New Roman" w:hAnsi="Times New Roman" w:cs="Times New Roman"/>
          <w:b/>
          <w:sz w:val="24"/>
          <w:szCs w:val="24"/>
        </w:rPr>
        <w:t>mezőgazdasági</w:t>
      </w:r>
      <w:proofErr w:type="gramEnd"/>
      <w:r w:rsidRPr="0020450F">
        <w:rPr>
          <w:rFonts w:ascii="Times New Roman" w:hAnsi="Times New Roman" w:cs="Times New Roman"/>
          <w:b/>
          <w:sz w:val="24"/>
          <w:szCs w:val="24"/>
        </w:rPr>
        <w:t xml:space="preserve"> vízgazdálkodási mérnöki </w:t>
      </w:r>
      <w:proofErr w:type="spellStart"/>
      <w:r w:rsidRPr="0020450F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 w:rsidR="0020450F">
        <w:rPr>
          <w:rFonts w:ascii="Times New Roman" w:hAnsi="Times New Roman" w:cs="Times New Roman"/>
          <w:b/>
          <w:sz w:val="24"/>
          <w:szCs w:val="24"/>
        </w:rPr>
        <w:t xml:space="preserve"> szak</w:t>
      </w:r>
    </w:p>
    <w:p w:rsidR="0020450F" w:rsidRDefault="0020450F" w:rsidP="0020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0C2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50F">
        <w:rPr>
          <w:rFonts w:ascii="Times New Roman" w:hAnsi="Times New Roman" w:cs="Times New Roman"/>
          <w:sz w:val="24"/>
          <w:szCs w:val="24"/>
        </w:rPr>
        <w:t>Debreceni Egyetem</w:t>
      </w:r>
    </w:p>
    <w:p w:rsidR="000920C2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50F">
        <w:rPr>
          <w:rFonts w:ascii="Times New Roman" w:hAnsi="Times New Roman" w:cs="Times New Roman"/>
          <w:sz w:val="24"/>
          <w:szCs w:val="24"/>
        </w:rPr>
        <w:t>Mezőgazdaság-, Élelmiszertudományi és Környezetgazdálkodási Kar</w:t>
      </w:r>
    </w:p>
    <w:p w:rsidR="000920C2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0C2" w:rsidRPr="0020450F" w:rsidRDefault="000920C2" w:rsidP="0020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50F" w:rsidRPr="0020450F" w:rsidRDefault="0020450F" w:rsidP="0020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0F">
        <w:rPr>
          <w:rFonts w:ascii="Times New Roman" w:hAnsi="Times New Roman" w:cs="Times New Roman"/>
          <w:sz w:val="24"/>
          <w:szCs w:val="24"/>
        </w:rPr>
        <w:t>„</w:t>
      </w:r>
      <w:r w:rsidR="000920C2" w:rsidRPr="0020450F">
        <w:rPr>
          <w:rFonts w:ascii="Times New Roman" w:hAnsi="Times New Roman" w:cs="Times New Roman"/>
          <w:sz w:val="24"/>
          <w:szCs w:val="24"/>
        </w:rPr>
        <w:t>A</w:t>
      </w:r>
      <w:r w:rsidRPr="0020450F">
        <w:rPr>
          <w:rFonts w:ascii="Times New Roman" w:hAnsi="Times New Roman" w:cs="Times New Roman"/>
          <w:sz w:val="24"/>
          <w:szCs w:val="24"/>
        </w:rPr>
        <w:t>”</w:t>
      </w:r>
      <w:r w:rsidR="000920C2" w:rsidRPr="0020450F">
        <w:rPr>
          <w:rFonts w:ascii="Times New Roman" w:hAnsi="Times New Roman" w:cs="Times New Roman"/>
          <w:sz w:val="24"/>
          <w:szCs w:val="24"/>
        </w:rPr>
        <w:t xml:space="preserve"> </w:t>
      </w:r>
      <w:r w:rsidRPr="0020450F">
        <w:rPr>
          <w:rFonts w:ascii="Times New Roman" w:hAnsi="Times New Roman" w:cs="Times New Roman"/>
          <w:sz w:val="24"/>
          <w:szCs w:val="24"/>
        </w:rPr>
        <w:t>általános mezőgazdasági vízgazdálkodás témakörben</w:t>
      </w:r>
    </w:p>
    <w:p w:rsidR="0020450F" w:rsidRDefault="0020450F" w:rsidP="00204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68A2" w:rsidRPr="00B0549D" w:rsidRDefault="00B168A2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 vízkészletei, a hidrológiai ciklus, dinamikus és statikus elemek a vízkörforgalomban, hazai felszíni és felszín alatti vízkészletek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folyóvízi felszínformálás és hordalékszállítás mechanizmusa, folyóvizek tipizálása, források, torkolatok és vízgyűjtők, a folyó és a folyóvölgy geomorfológiája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Folyószabályozási eljárások és </w:t>
      </w:r>
      <w:proofErr w:type="spellStart"/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hidrometriai</w:t>
      </w:r>
      <w:proofErr w:type="spellEnd"/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mérési módszerek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168A2" w:rsidRPr="00B0549D" w:rsidRDefault="00B168A2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Felszíni vizek fizikai, kémiai és biológiai minősítése, vizek öntisztulása és az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eutrofizáció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 vizes élőhelyek rehabilitációs lehetőségei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Szerves vízszennyező anyagok viselkedése felszíni és felszín alatti vizekben, ökológiai és vízhasznosítási szempontú kockázatok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Szervetlen vízszennyező anyagok viselkedése felszíni és felszín alatti vizekben, ökológiai és vízhasznosítási szempontú kockázatok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Fizikai-kémiai és kémiai víztisztítási technológiák, vízhasznosítástól függő vízminőségi kritériumok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Vízminőségvédelmi megoldások különböző vízszennyezések esetén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B168A2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Öntözővizek minősítése</w:t>
      </w:r>
      <w:r w:rsidR="009C4D61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javítása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Másodlagos szikesedés, talajdegradáció és talajjavítás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C4D61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Klímaváltozás regionális jellemzése - légköri meteorológiai folyamatok, vízkészletre ható meteorológiai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mikroklimatikus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tényezők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D7421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Vízmozgás telített és telítetlen talajban</w:t>
      </w:r>
      <w:r w:rsidR="009C3E5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mezőgazdasági vízgazdálkodás szempontjából meghatározó talajfizikai paraméterek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Felszín közeli talajvizek szerepe a mezőgazdasági vízgazdálkodásban, monitoring kutak kialakítása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C4D61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Öntözési </w:t>
      </w:r>
      <w:r w:rsidR="00DE56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közösség, környezeti körzeti terv </w:t>
      </w:r>
    </w:p>
    <w:p w:rsidR="009C4D61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Belvizek kialakulása, kockázata és a belvízgazdálkodás gyakorlata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Természetvédelmi szempontból fontos hazai vizes élőhelyek, természetvédelmi feladatok a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Natura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2000 vizes élőhelyein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Mesterséges vizes élőhelyek jellemzése, létrehozása és fenntartása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905B4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vízi életközösségek és környezetük között fennálló kapcsolatrendszer, természetes vizes élőhelyek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D7421" w:rsidRPr="00B0549D" w:rsidRDefault="002042FC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Az ártéri tájgazdálkodás lehetőségei és gyakorlata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C4D61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</w:t>
      </w:r>
      <w:r w:rsidR="00307FE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vízkészlet</w:t>
      </w:r>
      <w:r w:rsidR="007C1C8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növények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vízellátottság</w:t>
      </w:r>
      <w:r w:rsidR="007C1C8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nak </w:t>
      </w:r>
      <w:r w:rsidR="00307FE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meghatározási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módszerei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C4D61" w:rsidRPr="00B0549D" w:rsidRDefault="00B168A2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Öntözött növényfajok élettani vízigénye, vízstressz és vízellátottsági igény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C4D61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tápanyagellátás, a növényi vízfogyasztás és a vízhasznosítás kapcsolata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D7421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Lefolyás, összegyülekezés és beszivárgás térinformatikai modellezése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609BD" w:rsidRPr="00B0549D" w:rsidRDefault="00C609BD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távérzékelési technológia és távérzékelt adatok alkalmazási lehetőségei 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mezőgazdasági vízgazdálkodásban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168A2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Aszályformák, 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 Aszálystratégia, aszálykezelési tervek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mezőgazdasági aszály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indikátorok számítása és értékelése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A0B43" w:rsidRPr="00B0549D" w:rsidRDefault="000A0B43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Öntözési célú főcsatornák 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ismertetése.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Tisza</w:t>
      </w:r>
      <w:r w:rsidR="000C7D6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tó szerepe az Alföld öntözhetőségében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1581E" w:rsidRPr="00B0549D" w:rsidRDefault="002042FC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integrált vízgyűjtő-gazdálkodás gyakorlata, vízgyűjtő gazdálkodási terv. </w:t>
      </w:r>
      <w:r w:rsidR="0001581E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Tisza-Körös völgyi Együttműködő Vízgazdálkodási Rendszer (TIKEVIR)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20450F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mezőgazdasági </w:t>
      </w:r>
      <w:proofErr w:type="spellStart"/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víztározás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lehetőségei és gyakorlata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Vízgazdálkodás az erdőgazdálkodásban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44823" w:rsidRPr="00B0549D" w:rsidRDefault="0020450F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Nemzeti Vízstratégia,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Kvassay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Jenő Terv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hazai öntözésfej</w:t>
      </w:r>
      <w:r w:rsidR="00231BA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lesztési stratégia és az EU CAP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0A0B43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hazai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vízgazdálkodási monitoring és adatgyűjtés módszerei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rendszere</w:t>
      </w:r>
      <w:r w:rsidR="009C3E5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0426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Országos vízjelző szolgálat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20426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droinfo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Mezőgazdasági Vízhasználat Információs és Ellenőrzési Keretrendszer (VIZEK).</w:t>
      </w:r>
    </w:p>
    <w:p w:rsidR="0020450F" w:rsidRPr="00B0549D" w:rsidRDefault="00097616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vízügyi igazgatási, valamint a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vízvé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delmi hatósági feladatokat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ellátó szervek, a vízgazdálkodási hatósági jogkör gyakorlata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Vízjogi engedélyek fajtái, jogosultságok, vízjogi üzemeltetési eljárás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1581E" w:rsidRPr="00B0549D" w:rsidRDefault="0001581E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szántóföldi</w:t>
      </w:r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öntözés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gazdálkodás</w:t>
      </w:r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beruházási és fenntartási költségeinek és megtérülésének ökonómiai értékelése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Kertészeti öntözéses gazdálkodás beruházási és fenntartási költségeinek és megtérülésének ökonómiai értékelése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0450F" w:rsidRPr="00B0549D" w:rsidRDefault="0020450F" w:rsidP="00B0549D">
      <w:pPr>
        <w:spacing w:after="2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B0549D">
        <w:rPr>
          <w:rFonts w:ascii="Times New Roman" w:hAnsi="Times New Roman" w:cs="Times New Roman"/>
          <w:sz w:val="24"/>
          <w:szCs w:val="24"/>
        </w:rPr>
        <w:br w:type="page"/>
      </w:r>
    </w:p>
    <w:p w:rsidR="000920C2" w:rsidRPr="0020450F" w:rsidRDefault="0020450F" w:rsidP="0020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0F">
        <w:rPr>
          <w:rFonts w:ascii="Times New Roman" w:hAnsi="Times New Roman" w:cs="Times New Roman"/>
          <w:sz w:val="24"/>
          <w:szCs w:val="24"/>
        </w:rPr>
        <w:t>„B” részletes mezőgazdasági vízgazdálkodási ismeretek témakörben</w:t>
      </w:r>
    </w:p>
    <w:p w:rsidR="0020450F" w:rsidRPr="0020450F" w:rsidRDefault="0020450F" w:rsidP="00B0549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2FC" w:rsidRPr="00B0549D" w:rsidRDefault="00A44823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Öntözési technológiák s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zántóföldi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termesztésben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Öntözési technológiák a gyümölcstermesztésben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609BD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Öntözési </w:t>
      </w:r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technológiák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zöldségtermesztésben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Öntözési technológiák zárt termesztő berendezésekben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Mesterséges szennyvíztisztítás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 szennyvíztisztítás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097616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kommunális eredetű szennyvíz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szennyvíziszap, szennyvíziszap-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komposzt mezőgazdasági hasznosítási lehetőségei és korlátai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hígtrágya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kezelés, tárolás és kijuttatás szabályai, műszaki megoldásai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097616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v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ízgazdálkodás agrometeorológiai vonatkozásai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 párolgás számítása, mérése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Vízgazdálkodásban alkalmazható agrometeorológiai állomások felépítése és működtetése az OVF aszálymonitoring rendszerében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BC6352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Ivóvízigény, -ellátás és vízminőség az állattenyésztésben.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Tógazdaságok típusai, a hazai halastavak népesítési szerkezete, alkalmazott üzemformák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Intenzív haltermelő rendszerek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Hazai meghatározó halfajok, keltetőházi szaporítási technológiák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hazai árvízszabályozás és árvízvédelem gyakorlata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C1C8D" w:rsidRPr="00B0549D" w:rsidRDefault="007C1C8D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Öntözési célú kutak létesítése és üzemeltetése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3D42AE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Szivattyú típusok, szivattyútelepek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Vízkiemelés, szivattyúk méretezése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 üzemeltetése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3D42AE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Zárt cső</w:t>
      </w:r>
      <w:r w:rsidR="00DE5684">
        <w:rPr>
          <w:rFonts w:ascii="Times New Roman" w:eastAsia="Times New Roman" w:hAnsi="Times New Roman" w:cs="Times New Roman"/>
          <w:sz w:val="24"/>
          <w:szCs w:val="24"/>
          <w:lang w:eastAsia="hu-HU"/>
        </w:rPr>
        <w:t>vezetékek hidraulikai jellemzői.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Öntöző csőhálózatok felépítése és méretezése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44823" w:rsidRPr="00B0549D" w:rsidRDefault="000A0B43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Vízszintszabályozás, vízkormányzás módjai és műtárgyai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Csévélhető dobos, szárnyvezetékes, konzolos öntözőberendezések felépítése, üzemeltetése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Lineár </w:t>
      </w:r>
      <w:r w:rsidR="00DE5684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öntöző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rendszerek felépítése és működtetése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Centrál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pivot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E5684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öntöző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rendszerek felépítése és üzemeltetése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C1C8D" w:rsidRPr="00B0549D" w:rsidRDefault="007C1C8D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Mikroöntözési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rendszerek felépítése és üzemeltetése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Víznormák, öntözési fordulók tervezése optimális és vízhiányos esetekben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Hegyvidéki és dombvidéki vízrendezés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Erózió számítása, erózióvédelem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BC6352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Síkvidéki vízrendezés.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Területrendezés műszaki feladatai síkvidéki területeken, felszíni vízrendezés művei, felszíni alatti vízrendezés művei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D228A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Csatornaméretezés, tervezés, kivitelezés és üzemeltetés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D228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Nyitott felszínű vízmozgások és hidraulikai jellemzőik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altalajcsövezés céljai, </w:t>
      </w:r>
      <w:proofErr w:type="spellStart"/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rének</w:t>
      </w:r>
      <w:proofErr w:type="spellEnd"/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méretezésének módjai a belvízgazdálkodásban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Kombinált drénezésben alkalmazott méretezési szempontok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kivitelezés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karbantartás.</w:t>
      </w:r>
    </w:p>
    <w:p w:rsidR="0020450F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Kompl</w:t>
      </w:r>
      <w:r w:rsidR="00097616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ex meliorációs tervek, </w:t>
      </w:r>
      <w:r w:rsidR="00CD228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melioráció ökonómia</w:t>
      </w:r>
      <w:r w:rsidR="000C7D6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="00CD228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értékelése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D228A" w:rsidRPr="00B0549D" w:rsidRDefault="00DE568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Térinformatika szerepe és</w:t>
      </w:r>
      <w:r w:rsidR="00CD228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alkalmazása a vízgazdálkodási gyakorlatban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precíziós növénytermesztés célja, eszközei, gyakorlata, feltételei, korlátai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Precíziós (VRI) öntözés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Speciális célú öntözés (kelesztő, fagyvédelmi, színesítő,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fertigation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F02579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Hidropóniás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aer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op</w:t>
      </w:r>
      <w:r w:rsidR="009C3E5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niás</w:t>
      </w:r>
      <w:proofErr w:type="spellEnd"/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öntözés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A0B43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Parkok, sportpályák öntözése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0A0B43" w:rsidRPr="00B0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42CD3"/>
    <w:multiLevelType w:val="hybridMultilevel"/>
    <w:tmpl w:val="ADB68C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6597"/>
    <w:multiLevelType w:val="hybridMultilevel"/>
    <w:tmpl w:val="A0EACE1A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62502"/>
    <w:multiLevelType w:val="hybridMultilevel"/>
    <w:tmpl w:val="C3E22BAA"/>
    <w:lvl w:ilvl="0" w:tplc="040E000F">
      <w:start w:val="1"/>
      <w:numFmt w:val="decimal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1B464EC"/>
    <w:multiLevelType w:val="hybridMultilevel"/>
    <w:tmpl w:val="ADB68C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D6DB4"/>
    <w:multiLevelType w:val="hybridMultilevel"/>
    <w:tmpl w:val="C0EEFC10"/>
    <w:lvl w:ilvl="0" w:tplc="040E000F">
      <w:start w:val="1"/>
      <w:numFmt w:val="decimal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C2"/>
    <w:rsid w:val="0001581E"/>
    <w:rsid w:val="000920C2"/>
    <w:rsid w:val="00097616"/>
    <w:rsid w:val="000A0B43"/>
    <w:rsid w:val="000C7D63"/>
    <w:rsid w:val="0020426A"/>
    <w:rsid w:val="002042FC"/>
    <w:rsid w:val="0020450F"/>
    <w:rsid w:val="00231BA2"/>
    <w:rsid w:val="00307FE0"/>
    <w:rsid w:val="003D42AE"/>
    <w:rsid w:val="004905B4"/>
    <w:rsid w:val="00502590"/>
    <w:rsid w:val="007C1C8D"/>
    <w:rsid w:val="007D7421"/>
    <w:rsid w:val="007E7723"/>
    <w:rsid w:val="008724B1"/>
    <w:rsid w:val="009C3E50"/>
    <w:rsid w:val="009C4D61"/>
    <w:rsid w:val="00A44823"/>
    <w:rsid w:val="00B0549D"/>
    <w:rsid w:val="00B146B8"/>
    <w:rsid w:val="00B168A2"/>
    <w:rsid w:val="00BC6352"/>
    <w:rsid w:val="00C544B0"/>
    <w:rsid w:val="00C609BD"/>
    <w:rsid w:val="00CD228A"/>
    <w:rsid w:val="00CF2D50"/>
    <w:rsid w:val="00D7264E"/>
    <w:rsid w:val="00DE5684"/>
    <w:rsid w:val="00E70BD4"/>
    <w:rsid w:val="00EC4F08"/>
    <w:rsid w:val="00F0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7FC11-A824-4321-AE98-0D661105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Nagy Attila</cp:lastModifiedBy>
  <cp:revision>3</cp:revision>
  <dcterms:created xsi:type="dcterms:W3CDTF">2022-04-19T06:50:00Z</dcterms:created>
  <dcterms:modified xsi:type="dcterms:W3CDTF">2022-04-19T06:52:00Z</dcterms:modified>
</cp:coreProperties>
</file>